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26C" w:rsidRPr="001104FA" w:rsidRDefault="00E5526C" w:rsidP="00E5526C">
      <w:pPr>
        <w:pStyle w:val="Header"/>
        <w:rPr>
          <w:rFonts w:ascii="Times New Roman" w:hAnsi="Times New Roman"/>
          <w:sz w:val="20"/>
          <w:szCs w:val="20"/>
        </w:rPr>
      </w:pPr>
      <w:r w:rsidRPr="00EE2E0E">
        <w:rPr>
          <w:rFonts w:ascii="Times New Roman" w:hAnsi="Times New Roman"/>
          <w:sz w:val="20"/>
          <w:szCs w:val="20"/>
        </w:rPr>
        <w:t xml:space="preserve">Indian Journal of Basic and Applied Medical Research; March 2016: Vol.-5, Issue- 2, P. </w:t>
      </w:r>
      <w:r w:rsidR="00C701CC">
        <w:rPr>
          <w:rFonts w:ascii="Times New Roman" w:hAnsi="Times New Roman"/>
          <w:sz w:val="20"/>
          <w:szCs w:val="20"/>
        </w:rPr>
        <w:t>750-755</w:t>
      </w:r>
    </w:p>
    <w:p w:rsidR="00E5526C" w:rsidRDefault="00E5526C" w:rsidP="00E5526C">
      <w:pPr>
        <w:pStyle w:val="Header"/>
      </w:pPr>
    </w:p>
    <w:p w:rsidR="00C701CC" w:rsidRPr="005E7C25" w:rsidRDefault="00C701CC" w:rsidP="00C701CC">
      <w:pPr>
        <w:spacing w:line="360" w:lineRule="auto"/>
        <w:jc w:val="both"/>
        <w:rPr>
          <w:rFonts w:asciiTheme="majorHAnsi" w:eastAsia="Calibri" w:hAnsiTheme="majorHAnsi" w:cs="Times New Roman"/>
          <w:b/>
          <w:color w:val="222222"/>
          <w:sz w:val="24"/>
          <w:szCs w:val="24"/>
          <w:shd w:val="clear" w:color="auto" w:fill="FFFFFF"/>
        </w:rPr>
      </w:pPr>
      <w:r w:rsidRPr="005E7C25">
        <w:rPr>
          <w:rFonts w:asciiTheme="majorHAnsi" w:eastAsia="Calibri" w:hAnsiTheme="majorHAnsi" w:cs="Times New Roman"/>
          <w:b/>
          <w:color w:val="222222"/>
          <w:sz w:val="24"/>
          <w:szCs w:val="24"/>
          <w:highlight w:val="lightGray"/>
          <w:shd w:val="clear" w:color="auto" w:fill="FFFFFF"/>
        </w:rPr>
        <w:t>Original article:</w:t>
      </w:r>
    </w:p>
    <w:p w:rsidR="00C701CC" w:rsidRPr="005E7C25" w:rsidRDefault="00C701CC" w:rsidP="00C701CC">
      <w:pPr>
        <w:spacing w:line="360" w:lineRule="auto"/>
        <w:rPr>
          <w:rFonts w:asciiTheme="majorHAnsi" w:eastAsia="Calibri" w:hAnsiTheme="majorHAnsi" w:cs="Times New Roman"/>
          <w:b/>
          <w:color w:val="1F497D" w:themeColor="text2"/>
          <w:sz w:val="28"/>
          <w:szCs w:val="28"/>
          <w:shd w:val="clear" w:color="auto" w:fill="FFFFFF"/>
        </w:rPr>
      </w:pPr>
      <w:r w:rsidRPr="005E7C25">
        <w:rPr>
          <w:rFonts w:asciiTheme="majorHAnsi" w:eastAsia="Calibri" w:hAnsiTheme="majorHAnsi" w:cs="Times New Roman"/>
          <w:b/>
          <w:color w:val="1F497D" w:themeColor="text2"/>
          <w:sz w:val="28"/>
          <w:szCs w:val="28"/>
          <w:shd w:val="clear" w:color="auto" w:fill="FFFFFF"/>
        </w:rPr>
        <w:t xml:space="preserve">A Prospective Analysis of Etiology and Efficacy of Various Treatment Modalities Used in </w:t>
      </w:r>
      <w:proofErr w:type="spellStart"/>
      <w:r w:rsidRPr="005E7C25">
        <w:rPr>
          <w:rFonts w:asciiTheme="majorHAnsi" w:eastAsia="Calibri" w:hAnsiTheme="majorHAnsi" w:cs="Times New Roman"/>
          <w:b/>
          <w:color w:val="1F497D" w:themeColor="text2"/>
          <w:sz w:val="28"/>
          <w:szCs w:val="28"/>
          <w:shd w:val="clear" w:color="auto" w:fill="FFFFFF"/>
        </w:rPr>
        <w:t>Epistaxis</w:t>
      </w:r>
      <w:proofErr w:type="spellEnd"/>
      <w:r w:rsidRPr="005E7C25">
        <w:rPr>
          <w:rFonts w:asciiTheme="majorHAnsi" w:eastAsia="Calibri" w:hAnsiTheme="majorHAnsi" w:cs="Times New Roman"/>
          <w:b/>
          <w:color w:val="1F497D" w:themeColor="text2"/>
          <w:sz w:val="28"/>
          <w:szCs w:val="28"/>
          <w:shd w:val="clear" w:color="auto" w:fill="FFFFFF"/>
        </w:rPr>
        <w:t xml:space="preserve"> at a Tertiary Care Teaching Hospital</w:t>
      </w:r>
    </w:p>
    <w:p w:rsidR="00C701CC" w:rsidRPr="005E7C25" w:rsidRDefault="00C701CC" w:rsidP="00C701CC">
      <w:pPr>
        <w:spacing w:line="360" w:lineRule="auto"/>
        <w:jc w:val="both"/>
        <w:rPr>
          <w:rFonts w:asciiTheme="majorHAnsi" w:eastAsia="Calibri" w:hAnsiTheme="majorHAnsi" w:cs="Times New Roman"/>
          <w:b/>
          <w:bCs/>
          <w:vertAlign w:val="superscript"/>
        </w:rPr>
      </w:pPr>
      <w:proofErr w:type="spellStart"/>
      <w:r w:rsidRPr="005E7C25">
        <w:rPr>
          <w:rFonts w:asciiTheme="majorHAnsi" w:eastAsia="Calibri" w:hAnsiTheme="majorHAnsi" w:cs="Times New Roman"/>
          <w:b/>
          <w:bCs/>
        </w:rPr>
        <w:t>Jitendra</w:t>
      </w:r>
      <w:proofErr w:type="spellEnd"/>
      <w:r>
        <w:rPr>
          <w:rFonts w:asciiTheme="majorHAnsi" w:eastAsia="Calibri" w:hAnsiTheme="majorHAnsi" w:cs="Times New Roman"/>
          <w:b/>
          <w:bCs/>
        </w:rPr>
        <w:t xml:space="preserve"> </w:t>
      </w:r>
      <w:proofErr w:type="spellStart"/>
      <w:r w:rsidRPr="005E7C25">
        <w:rPr>
          <w:rFonts w:asciiTheme="majorHAnsi" w:eastAsia="Calibri" w:hAnsiTheme="majorHAnsi" w:cs="Times New Roman"/>
          <w:b/>
          <w:bCs/>
        </w:rPr>
        <w:t>Pratap</w:t>
      </w:r>
      <w:proofErr w:type="spellEnd"/>
      <w:r w:rsidRPr="005E7C25">
        <w:rPr>
          <w:rFonts w:asciiTheme="majorHAnsi" w:eastAsia="Calibri" w:hAnsiTheme="majorHAnsi" w:cs="Times New Roman"/>
          <w:b/>
          <w:bCs/>
        </w:rPr>
        <w:t xml:space="preserve"> Singh Chauhan</w:t>
      </w:r>
      <w:r w:rsidRPr="005E7C25">
        <w:rPr>
          <w:rFonts w:asciiTheme="majorHAnsi" w:eastAsia="Calibri" w:hAnsiTheme="majorHAnsi" w:cs="Times New Roman"/>
          <w:b/>
          <w:bCs/>
          <w:vertAlign w:val="superscript"/>
        </w:rPr>
        <w:t>1*</w:t>
      </w:r>
      <w:r w:rsidRPr="005E7C25">
        <w:rPr>
          <w:rFonts w:asciiTheme="majorHAnsi" w:eastAsia="Calibri" w:hAnsiTheme="majorHAnsi" w:cs="Times New Roman"/>
          <w:b/>
          <w:bCs/>
        </w:rPr>
        <w:t xml:space="preserve">, </w:t>
      </w:r>
      <w:proofErr w:type="spellStart"/>
      <w:r w:rsidRPr="005E7C25">
        <w:rPr>
          <w:rFonts w:asciiTheme="majorHAnsi" w:eastAsia="Calibri" w:hAnsiTheme="majorHAnsi" w:cs="Times New Roman"/>
          <w:b/>
          <w:bCs/>
        </w:rPr>
        <w:t>Abhishek</w:t>
      </w:r>
      <w:proofErr w:type="spellEnd"/>
      <w:r>
        <w:rPr>
          <w:rFonts w:asciiTheme="majorHAnsi" w:eastAsia="Calibri" w:hAnsiTheme="majorHAnsi" w:cs="Times New Roman"/>
          <w:b/>
          <w:bCs/>
        </w:rPr>
        <w:t xml:space="preserve"> </w:t>
      </w:r>
      <w:proofErr w:type="spellStart"/>
      <w:r w:rsidRPr="005E7C25">
        <w:rPr>
          <w:rFonts w:asciiTheme="majorHAnsi" w:eastAsia="Calibri" w:hAnsiTheme="majorHAnsi" w:cs="Times New Roman"/>
          <w:b/>
          <w:bCs/>
        </w:rPr>
        <w:t>Bahadur</w:t>
      </w:r>
      <w:proofErr w:type="spellEnd"/>
      <w:r w:rsidRPr="005E7C25">
        <w:rPr>
          <w:rFonts w:asciiTheme="majorHAnsi" w:eastAsia="Calibri" w:hAnsiTheme="majorHAnsi" w:cs="Times New Roman"/>
          <w:b/>
          <w:bCs/>
        </w:rPr>
        <w:t xml:space="preserve"> Singh</w:t>
      </w:r>
      <w:r w:rsidRPr="005E7C25">
        <w:rPr>
          <w:rFonts w:asciiTheme="majorHAnsi" w:eastAsia="Calibri" w:hAnsiTheme="majorHAnsi" w:cs="Times New Roman"/>
          <w:b/>
          <w:bCs/>
          <w:vertAlign w:val="superscript"/>
        </w:rPr>
        <w:t>1</w:t>
      </w:r>
      <w:r w:rsidRPr="005E7C25">
        <w:rPr>
          <w:rFonts w:asciiTheme="majorHAnsi" w:eastAsia="Calibri" w:hAnsiTheme="majorHAnsi" w:cs="Times New Roman"/>
          <w:b/>
          <w:bCs/>
        </w:rPr>
        <w:t xml:space="preserve">, </w:t>
      </w:r>
      <w:proofErr w:type="spellStart"/>
      <w:r w:rsidRPr="005E7C25">
        <w:rPr>
          <w:rFonts w:asciiTheme="majorHAnsi" w:eastAsia="Calibri" w:hAnsiTheme="majorHAnsi" w:cs="Times New Roman"/>
          <w:b/>
          <w:bCs/>
        </w:rPr>
        <w:t>Abhay</w:t>
      </w:r>
      <w:proofErr w:type="spellEnd"/>
      <w:r w:rsidRPr="005E7C25">
        <w:rPr>
          <w:rFonts w:asciiTheme="majorHAnsi" w:eastAsia="Calibri" w:hAnsiTheme="majorHAnsi" w:cs="Times New Roman"/>
          <w:b/>
          <w:bCs/>
        </w:rPr>
        <w:t xml:space="preserve"> Kumar</w:t>
      </w:r>
      <w:r w:rsidRPr="005E7C25">
        <w:rPr>
          <w:rFonts w:asciiTheme="majorHAnsi" w:eastAsia="Calibri" w:hAnsiTheme="majorHAnsi" w:cs="Times New Roman"/>
          <w:b/>
          <w:bCs/>
          <w:vertAlign w:val="superscript"/>
        </w:rPr>
        <w:t>2</w:t>
      </w:r>
    </w:p>
    <w:p w:rsidR="00C701CC" w:rsidRPr="005E7C25" w:rsidRDefault="00C701CC" w:rsidP="00C701CC">
      <w:pPr>
        <w:spacing w:line="360" w:lineRule="auto"/>
        <w:jc w:val="both"/>
        <w:rPr>
          <w:rFonts w:asciiTheme="majorHAnsi" w:eastAsia="Calibri" w:hAnsiTheme="majorHAnsi" w:cs="Times New Roman"/>
          <w:b/>
          <w:bCs/>
          <w:sz w:val="20"/>
          <w:szCs w:val="20"/>
        </w:rPr>
      </w:pPr>
    </w:p>
    <w:p w:rsidR="00C701CC" w:rsidRPr="005E7C25" w:rsidRDefault="00C701CC" w:rsidP="00C701CC">
      <w:pPr>
        <w:spacing w:line="360" w:lineRule="auto"/>
        <w:jc w:val="both"/>
        <w:rPr>
          <w:rFonts w:asciiTheme="majorHAnsi" w:eastAsia="Calibri" w:hAnsiTheme="majorHAnsi" w:cs="Times New Roman"/>
          <w:sz w:val="18"/>
          <w:szCs w:val="18"/>
        </w:rPr>
      </w:pPr>
      <w:r w:rsidRPr="005E7C25">
        <w:rPr>
          <w:rFonts w:asciiTheme="majorHAnsi" w:eastAsia="Calibri" w:hAnsiTheme="majorHAnsi" w:cs="Times New Roman"/>
          <w:sz w:val="18"/>
          <w:szCs w:val="18"/>
          <w:vertAlign w:val="superscript"/>
        </w:rPr>
        <w:t>1</w:t>
      </w:r>
      <w:r w:rsidRPr="005E7C25">
        <w:rPr>
          <w:rFonts w:asciiTheme="majorHAnsi" w:eastAsia="Calibri" w:hAnsiTheme="majorHAnsi" w:cs="Times New Roman"/>
          <w:sz w:val="18"/>
          <w:szCs w:val="18"/>
        </w:rPr>
        <w:t xml:space="preserve">Assistant Professor, </w:t>
      </w:r>
      <w:r w:rsidRPr="005E7C25">
        <w:rPr>
          <w:rFonts w:asciiTheme="majorHAnsi" w:eastAsia="Calibri" w:hAnsiTheme="majorHAnsi" w:cs="Times New Roman"/>
          <w:sz w:val="18"/>
          <w:szCs w:val="18"/>
          <w:vertAlign w:val="superscript"/>
        </w:rPr>
        <w:t>2</w:t>
      </w:r>
      <w:r w:rsidRPr="005E7C25">
        <w:rPr>
          <w:rFonts w:asciiTheme="majorHAnsi" w:eastAsia="Calibri" w:hAnsiTheme="majorHAnsi" w:cs="Times New Roman"/>
          <w:sz w:val="18"/>
          <w:szCs w:val="18"/>
        </w:rPr>
        <w:t xml:space="preserve">Professor, Department of ENT, Uttar Pradesh Rural Institute of Medical Sciences &amp; </w:t>
      </w:r>
      <w:proofErr w:type="spellStart"/>
      <w:r w:rsidRPr="005E7C25">
        <w:rPr>
          <w:rFonts w:asciiTheme="majorHAnsi" w:eastAsia="Calibri" w:hAnsiTheme="majorHAnsi" w:cs="Times New Roman"/>
          <w:sz w:val="18"/>
          <w:szCs w:val="18"/>
        </w:rPr>
        <w:t>Research.Saifai</w:t>
      </w:r>
      <w:proofErr w:type="spellEnd"/>
      <w:r w:rsidRPr="005E7C25">
        <w:rPr>
          <w:rFonts w:asciiTheme="majorHAnsi" w:eastAsia="Calibri" w:hAnsiTheme="majorHAnsi" w:cs="Times New Roman"/>
          <w:sz w:val="18"/>
          <w:szCs w:val="18"/>
        </w:rPr>
        <w:t xml:space="preserve">, </w:t>
      </w:r>
      <w:proofErr w:type="spellStart"/>
      <w:r w:rsidRPr="005E7C25">
        <w:rPr>
          <w:rFonts w:asciiTheme="majorHAnsi" w:eastAsia="Calibri" w:hAnsiTheme="majorHAnsi" w:cs="Times New Roman"/>
          <w:sz w:val="18"/>
          <w:szCs w:val="18"/>
        </w:rPr>
        <w:t>Etawah</w:t>
      </w:r>
      <w:proofErr w:type="spellEnd"/>
      <w:r w:rsidRPr="005E7C25">
        <w:rPr>
          <w:rFonts w:asciiTheme="majorHAnsi" w:eastAsia="Calibri" w:hAnsiTheme="majorHAnsi" w:cs="Times New Roman"/>
          <w:sz w:val="18"/>
          <w:szCs w:val="18"/>
        </w:rPr>
        <w:t>, Uttar Pradesh, INDIA.</w:t>
      </w:r>
    </w:p>
    <w:p w:rsidR="00C701CC" w:rsidRDefault="00C701CC" w:rsidP="00C701CC">
      <w:pPr>
        <w:pBdr>
          <w:bottom w:val="single" w:sz="6" w:space="1" w:color="auto"/>
        </w:pBdr>
        <w:spacing w:line="360" w:lineRule="auto"/>
        <w:jc w:val="both"/>
        <w:rPr>
          <w:rFonts w:asciiTheme="majorHAnsi" w:eastAsia="Calibri" w:hAnsiTheme="majorHAnsi" w:cs="Times New Roman"/>
          <w:sz w:val="18"/>
          <w:szCs w:val="18"/>
        </w:rPr>
      </w:pPr>
      <w:r w:rsidRPr="005E7C25">
        <w:rPr>
          <w:rFonts w:asciiTheme="majorHAnsi" w:eastAsia="Calibri" w:hAnsiTheme="majorHAnsi" w:cs="Times New Roman"/>
          <w:sz w:val="18"/>
          <w:szCs w:val="18"/>
        </w:rPr>
        <w:t xml:space="preserve">Corresponding author: </w:t>
      </w:r>
      <w:proofErr w:type="spellStart"/>
      <w:r w:rsidRPr="005E7C25">
        <w:rPr>
          <w:rFonts w:asciiTheme="majorHAnsi" w:eastAsia="Calibri" w:hAnsiTheme="majorHAnsi" w:cs="Times New Roman"/>
          <w:bCs/>
          <w:sz w:val="18"/>
          <w:szCs w:val="18"/>
        </w:rPr>
        <w:t>Jitendra</w:t>
      </w:r>
      <w:proofErr w:type="spellEnd"/>
      <w:r>
        <w:rPr>
          <w:rFonts w:asciiTheme="majorHAnsi" w:eastAsia="Calibri" w:hAnsiTheme="majorHAnsi" w:cs="Times New Roman"/>
          <w:bCs/>
          <w:sz w:val="18"/>
          <w:szCs w:val="18"/>
        </w:rPr>
        <w:t xml:space="preserve"> </w:t>
      </w:r>
      <w:proofErr w:type="spellStart"/>
      <w:r w:rsidRPr="005E7C25">
        <w:rPr>
          <w:rFonts w:asciiTheme="majorHAnsi" w:eastAsia="Calibri" w:hAnsiTheme="majorHAnsi" w:cs="Times New Roman"/>
          <w:bCs/>
          <w:sz w:val="18"/>
          <w:szCs w:val="18"/>
        </w:rPr>
        <w:t>Pratap</w:t>
      </w:r>
      <w:proofErr w:type="spellEnd"/>
      <w:r w:rsidRPr="005E7C25">
        <w:rPr>
          <w:rFonts w:asciiTheme="majorHAnsi" w:eastAsia="Calibri" w:hAnsiTheme="majorHAnsi" w:cs="Times New Roman"/>
          <w:bCs/>
          <w:sz w:val="18"/>
          <w:szCs w:val="18"/>
        </w:rPr>
        <w:t xml:space="preserve"> Singh </w:t>
      </w:r>
      <w:proofErr w:type="spellStart"/>
      <w:r w:rsidRPr="005E7C25">
        <w:rPr>
          <w:rFonts w:asciiTheme="majorHAnsi" w:eastAsia="Calibri" w:hAnsiTheme="majorHAnsi" w:cs="Times New Roman"/>
          <w:bCs/>
          <w:sz w:val="18"/>
          <w:szCs w:val="18"/>
        </w:rPr>
        <w:t>Chauhan</w:t>
      </w:r>
      <w:proofErr w:type="spellEnd"/>
      <w:r w:rsidRPr="005E7C25">
        <w:rPr>
          <w:rFonts w:asciiTheme="majorHAnsi" w:eastAsia="Calibri" w:hAnsiTheme="majorHAnsi" w:cs="Times New Roman"/>
          <w:bCs/>
          <w:sz w:val="18"/>
          <w:szCs w:val="18"/>
        </w:rPr>
        <w:t xml:space="preserve">, </w:t>
      </w:r>
      <w:r w:rsidRPr="005E7C25">
        <w:rPr>
          <w:rFonts w:asciiTheme="majorHAnsi" w:eastAsia="Calibri" w:hAnsiTheme="majorHAnsi" w:cs="Times New Roman"/>
          <w:sz w:val="18"/>
          <w:szCs w:val="18"/>
        </w:rPr>
        <w:t>Assistant Professor, Uttar Pradesh Rural Institute of Medical Sciences &amp; Research.</w:t>
      </w:r>
      <w:r>
        <w:rPr>
          <w:rFonts w:asciiTheme="majorHAnsi" w:eastAsia="Calibri" w:hAnsiTheme="majorHAnsi" w:cs="Times New Roman"/>
          <w:sz w:val="18"/>
          <w:szCs w:val="18"/>
        </w:rPr>
        <w:t xml:space="preserve"> </w:t>
      </w:r>
      <w:proofErr w:type="spellStart"/>
      <w:r w:rsidRPr="005E7C25">
        <w:rPr>
          <w:rFonts w:asciiTheme="majorHAnsi" w:eastAsia="Calibri" w:hAnsiTheme="majorHAnsi" w:cs="Times New Roman"/>
          <w:sz w:val="18"/>
          <w:szCs w:val="18"/>
        </w:rPr>
        <w:t>Saifai</w:t>
      </w:r>
      <w:proofErr w:type="spellEnd"/>
      <w:r w:rsidRPr="005E7C25">
        <w:rPr>
          <w:rFonts w:asciiTheme="majorHAnsi" w:eastAsia="Calibri" w:hAnsiTheme="majorHAnsi" w:cs="Times New Roman"/>
          <w:sz w:val="18"/>
          <w:szCs w:val="18"/>
        </w:rPr>
        <w:t xml:space="preserve">, </w:t>
      </w:r>
      <w:proofErr w:type="spellStart"/>
      <w:r w:rsidRPr="005E7C25">
        <w:rPr>
          <w:rFonts w:asciiTheme="majorHAnsi" w:eastAsia="Calibri" w:hAnsiTheme="majorHAnsi" w:cs="Times New Roman"/>
          <w:sz w:val="18"/>
          <w:szCs w:val="18"/>
        </w:rPr>
        <w:t>Etawah</w:t>
      </w:r>
      <w:proofErr w:type="spellEnd"/>
      <w:r w:rsidRPr="005E7C25">
        <w:rPr>
          <w:rFonts w:asciiTheme="majorHAnsi" w:eastAsia="Calibri" w:hAnsiTheme="majorHAnsi" w:cs="Times New Roman"/>
          <w:sz w:val="18"/>
          <w:szCs w:val="18"/>
        </w:rPr>
        <w:t>, Uttar Pradesh, I</w:t>
      </w:r>
      <w:r>
        <w:rPr>
          <w:rFonts w:asciiTheme="majorHAnsi" w:eastAsia="Calibri" w:hAnsiTheme="majorHAnsi" w:cs="Times New Roman"/>
          <w:sz w:val="18"/>
          <w:szCs w:val="18"/>
        </w:rPr>
        <w:t>ndia</w:t>
      </w:r>
    </w:p>
    <w:p w:rsidR="00C701CC" w:rsidRPr="005E7C25" w:rsidRDefault="00C701CC" w:rsidP="00C701CC">
      <w:pPr>
        <w:pStyle w:val="BodyText"/>
        <w:spacing w:before="0" w:line="360" w:lineRule="auto"/>
        <w:ind w:left="0" w:right="167"/>
        <w:jc w:val="both"/>
        <w:rPr>
          <w:rFonts w:ascii="Times New Roman" w:hAnsi="Times New Roman" w:cs="Times New Roman"/>
          <w:b/>
          <w:sz w:val="20"/>
          <w:szCs w:val="20"/>
        </w:rPr>
      </w:pPr>
      <w:r w:rsidRPr="005E7C25">
        <w:rPr>
          <w:rFonts w:ascii="Times New Roman" w:hAnsi="Times New Roman" w:cs="Times New Roman"/>
          <w:b/>
          <w:sz w:val="20"/>
          <w:szCs w:val="20"/>
        </w:rPr>
        <w:t xml:space="preserve">Abstract: </w:t>
      </w:r>
    </w:p>
    <w:p w:rsidR="00C701CC" w:rsidRPr="00E44C3A" w:rsidRDefault="00C701CC" w:rsidP="00C701CC">
      <w:pPr>
        <w:pStyle w:val="BodyText"/>
        <w:spacing w:before="0" w:line="360" w:lineRule="auto"/>
        <w:ind w:left="0" w:right="167"/>
        <w:jc w:val="both"/>
        <w:rPr>
          <w:rFonts w:ascii="Times New Roman" w:hAnsi="Times New Roman" w:cs="Times New Roman"/>
          <w:sz w:val="18"/>
          <w:szCs w:val="18"/>
        </w:rPr>
      </w:pPr>
      <w:r w:rsidRPr="00E44C3A">
        <w:rPr>
          <w:rFonts w:ascii="Times New Roman" w:hAnsi="Times New Roman" w:cs="Times New Roman"/>
          <w:b/>
          <w:sz w:val="18"/>
          <w:szCs w:val="18"/>
        </w:rPr>
        <w:t xml:space="preserve">Background: </w:t>
      </w:r>
      <w:r w:rsidRPr="00E44C3A">
        <w:rPr>
          <w:rFonts w:ascii="Times New Roman" w:hAnsi="Times New Roman" w:cs="Times New Roman"/>
          <w:sz w:val="18"/>
          <w:szCs w:val="18"/>
        </w:rPr>
        <w:t xml:space="preserve">Present study was conducted to identify the etiological profile and to determine the various treatment modalities for management of </w:t>
      </w:r>
      <w:proofErr w:type="spellStart"/>
      <w:r w:rsidRPr="00E44C3A">
        <w:rPr>
          <w:rFonts w:ascii="Times New Roman" w:hAnsi="Times New Roman" w:cs="Times New Roman"/>
          <w:sz w:val="18"/>
          <w:szCs w:val="18"/>
        </w:rPr>
        <w:t>epistaxis</w:t>
      </w:r>
      <w:proofErr w:type="spellEnd"/>
      <w:r w:rsidRPr="00E44C3A">
        <w:rPr>
          <w:rFonts w:ascii="Times New Roman" w:hAnsi="Times New Roman" w:cs="Times New Roman"/>
          <w:sz w:val="18"/>
          <w:szCs w:val="18"/>
        </w:rPr>
        <w:t xml:space="preserve"> as well as success rates of these treatment modalities. </w:t>
      </w:r>
    </w:p>
    <w:p w:rsidR="00C701CC" w:rsidRPr="00E44C3A" w:rsidRDefault="00C701CC" w:rsidP="00C701CC">
      <w:pPr>
        <w:pStyle w:val="BodyText"/>
        <w:spacing w:before="0" w:line="360" w:lineRule="auto"/>
        <w:ind w:left="0" w:right="167"/>
        <w:jc w:val="both"/>
        <w:rPr>
          <w:rFonts w:ascii="Times New Roman" w:hAnsi="Times New Roman" w:cs="Times New Roman"/>
          <w:sz w:val="18"/>
          <w:szCs w:val="18"/>
        </w:rPr>
      </w:pPr>
      <w:r w:rsidRPr="00E44C3A">
        <w:rPr>
          <w:rFonts w:ascii="Times New Roman" w:hAnsi="Times New Roman" w:cs="Times New Roman"/>
          <w:b/>
          <w:sz w:val="18"/>
          <w:szCs w:val="18"/>
        </w:rPr>
        <w:t xml:space="preserve">Methods: </w:t>
      </w:r>
      <w:r w:rsidRPr="00E44C3A">
        <w:rPr>
          <w:rFonts w:ascii="Times New Roman" w:hAnsi="Times New Roman" w:cs="Times New Roman"/>
          <w:sz w:val="18"/>
          <w:szCs w:val="18"/>
        </w:rPr>
        <w:t xml:space="preserve">A prospective descriptive study of patients with the chief complaint of </w:t>
      </w:r>
      <w:proofErr w:type="spellStart"/>
      <w:r w:rsidRPr="00E44C3A">
        <w:rPr>
          <w:rFonts w:ascii="Times New Roman" w:hAnsi="Times New Roman" w:cs="Times New Roman"/>
          <w:sz w:val="18"/>
          <w:szCs w:val="18"/>
        </w:rPr>
        <w:t>epistaxis</w:t>
      </w:r>
      <w:proofErr w:type="spellEnd"/>
      <w:r w:rsidRPr="00E44C3A">
        <w:rPr>
          <w:rFonts w:ascii="Times New Roman" w:hAnsi="Times New Roman" w:cs="Times New Roman"/>
          <w:sz w:val="18"/>
          <w:szCs w:val="18"/>
        </w:rPr>
        <w:t xml:space="preserve"> was included in the study at </w:t>
      </w:r>
      <w:r w:rsidRPr="00E44C3A">
        <w:rPr>
          <w:rFonts w:ascii="Times New Roman" w:eastAsia="Calibri" w:hAnsi="Times New Roman" w:cs="Times New Roman"/>
          <w:sz w:val="18"/>
          <w:szCs w:val="18"/>
        </w:rPr>
        <w:t xml:space="preserve">Department of ENT, Uttar Pradesh Rural Institute of Medical Sciences &amp; Research. </w:t>
      </w:r>
      <w:proofErr w:type="spellStart"/>
      <w:proofErr w:type="gramStart"/>
      <w:r w:rsidRPr="00E44C3A">
        <w:rPr>
          <w:rFonts w:ascii="Times New Roman" w:eastAsia="Calibri" w:hAnsi="Times New Roman" w:cs="Times New Roman"/>
          <w:sz w:val="18"/>
          <w:szCs w:val="18"/>
        </w:rPr>
        <w:t>Saifai</w:t>
      </w:r>
      <w:proofErr w:type="spellEnd"/>
      <w:r w:rsidRPr="00E44C3A">
        <w:rPr>
          <w:rFonts w:ascii="Times New Roman" w:eastAsia="Calibri" w:hAnsi="Times New Roman" w:cs="Times New Roman"/>
          <w:sz w:val="18"/>
          <w:szCs w:val="18"/>
        </w:rPr>
        <w:t xml:space="preserve">, </w:t>
      </w:r>
      <w:proofErr w:type="spellStart"/>
      <w:r w:rsidRPr="00E44C3A">
        <w:rPr>
          <w:rFonts w:ascii="Times New Roman" w:eastAsia="Calibri" w:hAnsi="Times New Roman" w:cs="Times New Roman"/>
          <w:sz w:val="18"/>
          <w:szCs w:val="18"/>
        </w:rPr>
        <w:t>Etawah</w:t>
      </w:r>
      <w:proofErr w:type="spellEnd"/>
      <w:r w:rsidRPr="00E44C3A">
        <w:rPr>
          <w:rFonts w:ascii="Times New Roman" w:eastAsia="Calibri" w:hAnsi="Times New Roman" w:cs="Times New Roman"/>
          <w:sz w:val="18"/>
          <w:szCs w:val="18"/>
        </w:rPr>
        <w:t>, Uttar Pradesh, INDIA</w:t>
      </w:r>
      <w:r w:rsidRPr="00E44C3A">
        <w:rPr>
          <w:rFonts w:ascii="Times New Roman" w:hAnsi="Times New Roman" w:cs="Times New Roman"/>
          <w:sz w:val="18"/>
          <w:szCs w:val="18"/>
        </w:rPr>
        <w:t>.</w:t>
      </w:r>
      <w:proofErr w:type="gramEnd"/>
    </w:p>
    <w:p w:rsidR="00C701CC" w:rsidRPr="00E44C3A" w:rsidRDefault="00C701CC" w:rsidP="00C701CC">
      <w:pPr>
        <w:pStyle w:val="BodyText"/>
        <w:spacing w:before="0" w:line="360" w:lineRule="auto"/>
        <w:ind w:left="0" w:right="167"/>
        <w:jc w:val="both"/>
        <w:rPr>
          <w:rFonts w:ascii="Times New Roman" w:hAnsi="Times New Roman" w:cs="Times New Roman"/>
          <w:sz w:val="18"/>
          <w:szCs w:val="18"/>
        </w:rPr>
      </w:pPr>
      <w:r w:rsidRPr="00E44C3A">
        <w:rPr>
          <w:rFonts w:ascii="Times New Roman" w:hAnsi="Times New Roman" w:cs="Times New Roman"/>
          <w:b/>
          <w:sz w:val="18"/>
          <w:szCs w:val="18"/>
        </w:rPr>
        <w:t xml:space="preserve">Results: </w:t>
      </w:r>
      <w:r w:rsidRPr="00E44C3A">
        <w:rPr>
          <w:rFonts w:ascii="Times New Roman" w:hAnsi="Times New Roman" w:cs="Times New Roman"/>
          <w:sz w:val="18"/>
          <w:szCs w:val="18"/>
        </w:rPr>
        <w:t xml:space="preserve">A total of 89 patients were studied. There were 57 males and 32 females with a male to female ratio of 1.78:1. Their ages ranged between 4 and 78 years. The commonest cause of </w:t>
      </w:r>
      <w:proofErr w:type="spellStart"/>
      <w:r w:rsidRPr="00E44C3A">
        <w:rPr>
          <w:rFonts w:ascii="Times New Roman" w:hAnsi="Times New Roman" w:cs="Times New Roman"/>
          <w:sz w:val="18"/>
          <w:szCs w:val="18"/>
        </w:rPr>
        <w:t>epistaxis</w:t>
      </w:r>
      <w:proofErr w:type="spellEnd"/>
      <w:r w:rsidRPr="00E44C3A">
        <w:rPr>
          <w:rFonts w:ascii="Times New Roman" w:hAnsi="Times New Roman" w:cs="Times New Roman"/>
          <w:sz w:val="18"/>
          <w:szCs w:val="18"/>
        </w:rPr>
        <w:t xml:space="preserve"> was trauma (35.96%) followed by idiopathic (26.97%) and hypertension (20.22%). All patients with non-traumatic </w:t>
      </w:r>
      <w:proofErr w:type="spellStart"/>
      <w:r w:rsidRPr="00E44C3A">
        <w:rPr>
          <w:rFonts w:ascii="Times New Roman" w:hAnsi="Times New Roman" w:cs="Times New Roman"/>
          <w:sz w:val="18"/>
          <w:szCs w:val="18"/>
        </w:rPr>
        <w:t>epistaxis</w:t>
      </w:r>
      <w:proofErr w:type="spellEnd"/>
      <w:r w:rsidRPr="00E44C3A">
        <w:rPr>
          <w:rFonts w:ascii="Times New Roman" w:hAnsi="Times New Roman" w:cs="Times New Roman"/>
          <w:sz w:val="18"/>
          <w:szCs w:val="18"/>
        </w:rPr>
        <w:t xml:space="preserve"> had previous history of nasal bleeding ranging from one to three episodes. According to the bleeding site, 56 patients (62.92%) had anterior nasal bleeding, 21 (23.6%) had posterior bleeding. Non-surgical measures were the main intervention methods used in study. Of this, Silver Nitrate </w:t>
      </w:r>
      <w:proofErr w:type="spellStart"/>
      <w:r w:rsidRPr="00E44C3A">
        <w:rPr>
          <w:rFonts w:ascii="Times New Roman" w:hAnsi="Times New Roman" w:cs="Times New Roman"/>
          <w:sz w:val="18"/>
          <w:szCs w:val="18"/>
        </w:rPr>
        <w:t>Cautery</w:t>
      </w:r>
      <w:proofErr w:type="spellEnd"/>
      <w:r w:rsidRPr="00E44C3A">
        <w:rPr>
          <w:rFonts w:ascii="Times New Roman" w:hAnsi="Times New Roman" w:cs="Times New Roman"/>
          <w:sz w:val="18"/>
          <w:szCs w:val="18"/>
        </w:rPr>
        <w:t xml:space="preserve"> (57.3%) and anterior nasal packing (29.21%) were most common non-surgical measures. Prophylactic broad spectrum antibiotics were prescribed in all patients who had nasal packing, local cauterization and those who underwent surgical Intervention.</w:t>
      </w:r>
    </w:p>
    <w:p w:rsidR="00C701CC" w:rsidRPr="00E44C3A" w:rsidRDefault="00C701CC" w:rsidP="00C701CC">
      <w:pPr>
        <w:pStyle w:val="BodyText"/>
        <w:spacing w:before="0" w:line="360" w:lineRule="auto"/>
        <w:ind w:left="0" w:right="167"/>
        <w:jc w:val="both"/>
        <w:rPr>
          <w:rFonts w:ascii="Times New Roman" w:hAnsi="Times New Roman" w:cs="Times New Roman"/>
          <w:b/>
          <w:sz w:val="18"/>
          <w:szCs w:val="18"/>
        </w:rPr>
      </w:pPr>
      <w:r w:rsidRPr="00E44C3A">
        <w:rPr>
          <w:rFonts w:ascii="Times New Roman" w:hAnsi="Times New Roman" w:cs="Times New Roman"/>
          <w:b/>
          <w:sz w:val="18"/>
          <w:szCs w:val="18"/>
        </w:rPr>
        <w:t xml:space="preserve">Conclusion: </w:t>
      </w:r>
      <w:r w:rsidRPr="00E44C3A">
        <w:rPr>
          <w:rFonts w:ascii="Times New Roman" w:hAnsi="Times New Roman" w:cs="Times New Roman"/>
          <w:sz w:val="18"/>
          <w:szCs w:val="18"/>
        </w:rPr>
        <w:t xml:space="preserve">Traumatic </w:t>
      </w:r>
      <w:proofErr w:type="spellStart"/>
      <w:r w:rsidRPr="00E44C3A">
        <w:rPr>
          <w:rFonts w:ascii="Times New Roman" w:hAnsi="Times New Roman" w:cs="Times New Roman"/>
          <w:sz w:val="18"/>
          <w:szCs w:val="18"/>
        </w:rPr>
        <w:t>epistaxis</w:t>
      </w:r>
      <w:proofErr w:type="spellEnd"/>
      <w:r w:rsidRPr="00E44C3A">
        <w:rPr>
          <w:rFonts w:ascii="Times New Roman" w:hAnsi="Times New Roman" w:cs="Times New Roman"/>
          <w:sz w:val="18"/>
          <w:szCs w:val="18"/>
        </w:rPr>
        <w:t xml:space="preserve"> remains the most common etiological factor for causing </w:t>
      </w:r>
      <w:proofErr w:type="spellStart"/>
      <w:r w:rsidRPr="00E44C3A">
        <w:rPr>
          <w:rFonts w:ascii="Times New Roman" w:hAnsi="Times New Roman" w:cs="Times New Roman"/>
          <w:sz w:val="18"/>
          <w:szCs w:val="18"/>
        </w:rPr>
        <w:t>epistaxis</w:t>
      </w:r>
      <w:proofErr w:type="spellEnd"/>
      <w:r w:rsidRPr="00E44C3A">
        <w:rPr>
          <w:rFonts w:ascii="Times New Roman" w:hAnsi="Times New Roman" w:cs="Times New Roman"/>
          <w:sz w:val="18"/>
          <w:szCs w:val="18"/>
        </w:rPr>
        <w:t xml:space="preserve"> in present study. Multiple methods for treating </w:t>
      </w:r>
      <w:proofErr w:type="spellStart"/>
      <w:r w:rsidRPr="00E44C3A">
        <w:rPr>
          <w:rFonts w:ascii="Times New Roman" w:hAnsi="Times New Roman" w:cs="Times New Roman"/>
          <w:sz w:val="18"/>
          <w:szCs w:val="18"/>
        </w:rPr>
        <w:t>epistaxis</w:t>
      </w:r>
      <w:proofErr w:type="spellEnd"/>
      <w:r w:rsidRPr="00E44C3A">
        <w:rPr>
          <w:rFonts w:ascii="Times New Roman" w:hAnsi="Times New Roman" w:cs="Times New Roman"/>
          <w:sz w:val="18"/>
          <w:szCs w:val="18"/>
        </w:rPr>
        <w:t xml:space="preserve"> are available, and occasionally more than one treatment is used. We should manage a case of </w:t>
      </w:r>
      <w:proofErr w:type="spellStart"/>
      <w:r w:rsidRPr="00E44C3A">
        <w:rPr>
          <w:rFonts w:ascii="Times New Roman" w:hAnsi="Times New Roman" w:cs="Times New Roman"/>
          <w:sz w:val="18"/>
          <w:szCs w:val="18"/>
        </w:rPr>
        <w:t>epistaxis</w:t>
      </w:r>
      <w:proofErr w:type="spellEnd"/>
      <w:r w:rsidRPr="00E44C3A">
        <w:rPr>
          <w:rFonts w:ascii="Times New Roman" w:hAnsi="Times New Roman" w:cs="Times New Roman"/>
          <w:sz w:val="18"/>
          <w:szCs w:val="18"/>
        </w:rPr>
        <w:t xml:space="preserve"> in an orderly manner and every effort should be made to find out the cause before deciding to go to the next modality of management. Conservative approach is arguably sufficient in the management of most cases of </w:t>
      </w:r>
      <w:proofErr w:type="spellStart"/>
      <w:r w:rsidRPr="00E44C3A">
        <w:rPr>
          <w:rFonts w:ascii="Times New Roman" w:hAnsi="Times New Roman" w:cs="Times New Roman"/>
          <w:sz w:val="18"/>
          <w:szCs w:val="18"/>
        </w:rPr>
        <w:t>epistaxis</w:t>
      </w:r>
      <w:proofErr w:type="spellEnd"/>
      <w:r w:rsidRPr="00E44C3A">
        <w:rPr>
          <w:rFonts w:ascii="Times New Roman" w:hAnsi="Times New Roman" w:cs="Times New Roman"/>
          <w:sz w:val="18"/>
          <w:szCs w:val="18"/>
        </w:rPr>
        <w:t xml:space="preserve"> without the need for surgical intervention.</w:t>
      </w:r>
    </w:p>
    <w:p w:rsidR="00C701CC" w:rsidRPr="00E44C3A" w:rsidRDefault="00C701CC" w:rsidP="00C701CC">
      <w:pPr>
        <w:pStyle w:val="BodyText"/>
        <w:pBdr>
          <w:bottom w:val="single" w:sz="6" w:space="1" w:color="auto"/>
        </w:pBdr>
        <w:spacing w:before="0" w:line="360" w:lineRule="auto"/>
        <w:ind w:left="0" w:right="167"/>
        <w:jc w:val="both"/>
        <w:rPr>
          <w:rFonts w:ascii="Times New Roman" w:hAnsi="Times New Roman" w:cs="Times New Roman"/>
          <w:sz w:val="18"/>
          <w:szCs w:val="18"/>
        </w:rPr>
      </w:pPr>
      <w:r w:rsidRPr="00E44C3A">
        <w:rPr>
          <w:rFonts w:ascii="Times New Roman" w:hAnsi="Times New Roman" w:cs="Times New Roman"/>
          <w:b/>
          <w:sz w:val="18"/>
          <w:szCs w:val="18"/>
        </w:rPr>
        <w:t xml:space="preserve">Keywords: </w:t>
      </w:r>
      <w:proofErr w:type="spellStart"/>
      <w:r w:rsidRPr="00E44C3A">
        <w:rPr>
          <w:rFonts w:ascii="Times New Roman" w:hAnsi="Times New Roman" w:cs="Times New Roman"/>
          <w:sz w:val="18"/>
          <w:szCs w:val="18"/>
        </w:rPr>
        <w:t>Epistaxis</w:t>
      </w:r>
      <w:proofErr w:type="spellEnd"/>
      <w:r w:rsidRPr="00E44C3A">
        <w:rPr>
          <w:rFonts w:ascii="Times New Roman" w:hAnsi="Times New Roman" w:cs="Times New Roman"/>
          <w:sz w:val="18"/>
          <w:szCs w:val="18"/>
        </w:rPr>
        <w:t>, Trauma, Anterior nasal packing,</w:t>
      </w:r>
      <w:r w:rsidRPr="00E44C3A">
        <w:rPr>
          <w:rFonts w:ascii="Times New Roman" w:eastAsiaTheme="minorHAnsi" w:hAnsi="Times New Roman" w:cs="Times New Roman"/>
          <w:sz w:val="18"/>
          <w:szCs w:val="18"/>
        </w:rPr>
        <w:t xml:space="preserve"> Hypertension, </w:t>
      </w:r>
      <w:r w:rsidRPr="00E44C3A">
        <w:rPr>
          <w:rFonts w:ascii="Times New Roman" w:hAnsi="Times New Roman" w:cs="Times New Roman"/>
          <w:sz w:val="18"/>
          <w:szCs w:val="18"/>
        </w:rPr>
        <w:t>Posterior nasal packing.</w:t>
      </w:r>
    </w:p>
    <w:p w:rsidR="0006104F" w:rsidRDefault="0006104F" w:rsidP="00C701CC">
      <w:pPr>
        <w:spacing w:after="0" w:line="360" w:lineRule="auto"/>
      </w:pPr>
    </w:p>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526C"/>
    <w:rsid w:val="000061B3"/>
    <w:rsid w:val="0006104F"/>
    <w:rsid w:val="001170B6"/>
    <w:rsid w:val="00274F00"/>
    <w:rsid w:val="004B274B"/>
    <w:rsid w:val="00874F18"/>
    <w:rsid w:val="009E591E"/>
    <w:rsid w:val="00A83F59"/>
    <w:rsid w:val="00AE3137"/>
    <w:rsid w:val="00B5444E"/>
    <w:rsid w:val="00C701CC"/>
    <w:rsid w:val="00E552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2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526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55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26C"/>
  </w:style>
  <w:style w:type="paragraph" w:styleId="BodyText">
    <w:name w:val="Body Text"/>
    <w:basedOn w:val="Normal"/>
    <w:link w:val="BodyTextChar"/>
    <w:uiPriority w:val="1"/>
    <w:qFormat/>
    <w:rsid w:val="00C701CC"/>
    <w:pPr>
      <w:widowControl w:val="0"/>
      <w:spacing w:before="1" w:after="0" w:line="240" w:lineRule="auto"/>
      <w:ind w:left="176"/>
    </w:pPr>
    <w:rPr>
      <w:rFonts w:ascii="Cambria" w:eastAsia="Cambria" w:hAnsi="Cambria" w:cs="Cambria"/>
    </w:rPr>
  </w:style>
  <w:style w:type="character" w:customStyle="1" w:styleId="BodyTextChar">
    <w:name w:val="Body Text Char"/>
    <w:basedOn w:val="DefaultParagraphFont"/>
    <w:link w:val="BodyText"/>
    <w:uiPriority w:val="1"/>
    <w:rsid w:val="00C701CC"/>
    <w:rPr>
      <w:rFonts w:ascii="Cambria" w:eastAsia="Cambria" w:hAnsi="Cambria" w:cs="Cambr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2197</Characters>
  <Application>Microsoft Office Word</Application>
  <DocSecurity>0</DocSecurity>
  <Lines>18</Lines>
  <Paragraphs>5</Paragraphs>
  <ScaleCrop>false</ScaleCrop>
  <Company/>
  <LinksUpToDate>false</LinksUpToDate>
  <CharactersWithSpaces>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2016-04-16T12:34:00Z</dcterms:created>
  <dcterms:modified xsi:type="dcterms:W3CDTF">2016-04-16T12:34:00Z</dcterms:modified>
</cp:coreProperties>
</file>